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left="0" w:right="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OBOWIĄZEK INFORMACYJNY</w:t>
      </w:r>
    </w:p>
    <w:p>
      <w:pPr>
        <w:pStyle w:val="Normal"/>
        <w:spacing w:lineRule="auto" w:line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ind w:left="0" w:right="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Poniżej znajdziesz wszelkie niezbędne informacje dotyczące przetwarzania Twoich danych osobowych w związku </w:t>
        <w:br/>
      </w:r>
      <w:bookmarkStart w:id="0" w:name="_GoBack"/>
      <w:bookmarkEnd w:id="0"/>
      <w:r>
        <w:rPr>
          <w:b/>
          <w:sz w:val="20"/>
          <w:szCs w:val="20"/>
        </w:rPr>
        <w:t>z realizacją usług sprzedaży i dystrybucji naszych towarów i usług.</w:t>
      </w:r>
    </w:p>
    <w:p>
      <w:pPr>
        <w:pStyle w:val="Normal"/>
        <w:spacing w:lineRule="auto" w:line="276"/>
        <w:ind w:firstLine="284" w:left="0" w:right="74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"/>
        <w:tblW w:w="9628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977"/>
        <w:gridCol w:w="4108"/>
        <w:gridCol w:w="3543"/>
      </w:tblGrid>
      <w:tr>
        <w:trPr>
          <w:trHeight w:val="1120" w:hRule="atLeast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jest administratorem moich danych?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Administratorem Twoich danych osobowych</w:t>
            </w:r>
            <w:r>
              <w:rPr>
                <w:sz w:val="20"/>
                <w:szCs w:val="20"/>
              </w:rPr>
              <w:t xml:space="preserve"> jest Spółka Tax Support Center Sp. z o.o. </w:t>
              <w:br/>
              <w:t xml:space="preserve">z siedziba we Wrocławiu (adres siedziby i adres do doręczeń: ul. Januszowicka 5/205, 52-135 Wrocław), wpisana do rejestru przedsiębiorców Sądu Rejonowego dla Wrocławia – Fabrycznej VI Wydział Gospodarczy Krajowego Rejestru Sądowego pod numerem </w:t>
              <w:br/>
              <w:t>KRS 0000659099, NIP 8961558078, REGON 366374949.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mogę się skontaktować w kwestiach związanych z przetwarzaniem moich danych osobowych?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1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hanging="0" w:left="141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Informujemy, że nie powołaliśmy Inspektora Ochrony Danych, ale we wszelkich sprawa związanych z przetwarzaniem Twoich danych osobowych możesz się na nami skontaktować pod adresem e-mail: </w:t>
            </w:r>
            <w:hyperlink r:id="rId2">
              <w:r>
                <w:rPr>
                  <w:rStyle w:val="Hyperlink"/>
                  <w:sz w:val="20"/>
                  <w:szCs w:val="20"/>
                </w:rPr>
                <w:t>biuro@taxsupportcenter.pl</w:t>
              </w:r>
            </w:hyperlink>
          </w:p>
          <w:p>
            <w:pPr>
              <w:pStyle w:val="Normal"/>
              <w:spacing w:lineRule="auto" w:line="276"/>
              <w:ind w:hanging="0" w:left="141" w:righ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zakres przetwarzanych przez nas Twoich danych osobowych?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1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nawiązania i skutecznego kontynuowania współpracy w zakresie sprzedaży naszych towarów i usług potrzebujemy przetwarzać Twoje dane kontaktowe, identyfikacyjne oraz dane do rozliczeń finansowych, a więc w szczególności: imię i nazwisko, firmę, dane korespondencyjne, numer telefonu lub adres e-mail, NIP, dane do wystawiania dokumentów księgowych i realizacji płatności (w szczególności numer rachunku bankowego).</w:t>
            </w:r>
          </w:p>
        </w:tc>
      </w:tr>
      <w:tr>
        <w:trPr/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Podstawa prawna</w:t>
            </w:r>
          </w:p>
          <w:p>
            <w:pPr>
              <w:pStyle w:val="Normal"/>
              <w:spacing w:lineRule="auto" w:line="276"/>
              <w:ind w:hanging="0" w:left="0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(pełne nazwy aktów prawnych znajdziesz na końcu formularza)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Ustalenie Twojej tożsamości przed nawiązaniem współpracy, w tym także ustalenie miejsca dostawy naszych produktów i miejsca świadczenia oferowanych przez nas usług, co pozwoli na skuteczną realizację nałożonych na nas obowiązków w ramach naszej współpracy.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Art. 6 ust. 1 lit. c RODO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Kontaktujemy się z Tobą pod podanym przez Ciebie numerem telefonu czy adresem e-mail, aby np. potwierdzić zamówienie i adres dostawy, a także by potwierdzić reklamację i  fakt jej usunięcia.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b oraz f RODO, jako tzw. prawnie uzasadniony interes administratora, jakim jest realizacja warunków współpracy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wyrazisz na to zgodę – w celu zapewnienia efektywnej, satysfakcjonującej obie strony współpracy, możemy kierować do Ciebie krótkie ankiety z prośbą o informację zwrotną, abyś mógł poinformować nas, co jeszcze możemy zrobić lepiej; zapewniamy, że ankiety te będziemy wysyłać z taką częstotliwością i w taki sposób, aby nie były one dla Ciebie uciążliwe i nie naruszały Twojego prawa do prywatności; jednocześnie możesz w każdej chwili poinformować nas, że nie chcesz otrzymywać od nas takich treści – wtedy zablokujemy ich wysyłkę, zgodnie z Twoim żądaniem.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a oraz f RODO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wyrazisz na to zgodę – będziemy przetwarzać Twoje dane w celach marketingowych, w tym w drodze marketingu bezpośredniego.</w:t>
            </w:r>
          </w:p>
          <w:p>
            <w:pPr>
              <w:pStyle w:val="Normal"/>
              <w:spacing w:lineRule="auto" w:line="276"/>
              <w:ind w:hanging="0" w:left="147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osobnej zgody przetwarzamy również dane aby wysyłać informacje handlowe (w tym newslettery).</w:t>
            </w:r>
          </w:p>
          <w:p>
            <w:pPr>
              <w:pStyle w:val="Normal"/>
              <w:spacing w:lineRule="auto" w:line="276"/>
              <w:ind w:hanging="0" w:left="147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dokładać wszelkich starań aby informacje handlowe i marketingowe, nie były uciążliwe i nie naruszały Twojego prawa do prywatności; jednocześnie możesz w każdej chwili poinformować nas, że nie chcesz otrzymywać od nas takich treści – wtedy zablokujemy ich wysyłkę, zgodnie z Twoim żądaniem.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a RODO - przetwarzanie na podstawie zgody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Jako administrator danych będący przedsiębiorcą mamy prawo do dochodzenia roszczeń z tytułu prowadzonej przez nas działalności gospodarczej i tym samym przetwarzania Twoich danych w tym celu.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b oraz f RODO, jako tzw. prawnie uzasadniony interes administratora, którym jest dochodzenie naszych roszczeń i obrona naszych praw.</w:t>
            </w:r>
          </w:p>
        </w:tc>
      </w:tr>
      <w:tr>
        <w:trPr/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 przedsiębiorca prowadzimy także księgi rachunkowe oraz spoczywają na nas obowiązki podatkowe – wystawiamy np. rachunki za wykonane przez nas usługi, co może się wiązać z koniecznością przetwarzania Twoich danych osobowych.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0"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Art. 6 ust. 1 lit. c  RODO w zw. z  art. 74 ust. 2 ustawy z dnia 29 września 1994 r. o rachunkowości.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moje dane przetwarzane są w jakiś jeszcze sposób?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Jednym ze sposobów przetwarzania przez nas danych osobowych jest tzw. profilowanie. Polega ono na tym, że możemy w oparciu o informacje o Tobie Tworzyć profile preferencji naszych klientów i tym samym w oparciu o nie, dostosowywać nasze usługi i treści jakie od nas otrzymujesz. Zapewniamy, że w trakcie profilowania nie przetwarzamy Twoich danych w sposób w pełni automatyczny, bez ingerencji człowieka. Wyjątkiem od tej zasady jest sytuacja, w której decyzja podejmowana w sposób automatyczny ma służyć wykonaniu wiążącej nas umowy współpracy (np. zapewnienie Tobie odpowiedniej dostępności usług).</w:t>
            </w:r>
          </w:p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Zawsze jednak masz prawo nie podlegać takiej decyzji i domagać się ingerencji człowieka, co oczywiście zapewniamy. Wystarczy że skontaktujesz się z nami na podany powyżej adres e-mail.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przekazywane są moje dane osobowe?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Dbamy  o poufność Twoich danych. Z uwagi na konieczność zapewnienia nam odpowiedniej organizacji np. w zakresie infrastruktury informatycznej czy bieżących sprawach dotyczących naszej działalności, jako przedsiębiorcy, jak również realizacji Twoich praw, Twoje dane osobowe jako naszego Klienta mogą być przekazywane współpracującym z nami podmiotom, w szczególności firmom z branży IT – dostarczającymi nam rozwiązania informatyczne oraz hosting, doradcom prawnym, czy podwykonawcom.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moje dane są przekazywane poza Unię Europejską?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uwagi na to, że korzystamy z usług innych dostawców, np. dostawców w zakresie rozwiązań teleinformatycznych dane osobowe mogą być przekazywane poza teren Unii Europejskiej, np. USA. Zapewniamy, że w takim przypadku przekazywanie danych odbywać się będzie wyłącznie na podstawie przepisów, tj. po zawarciu stosownej umowy powierzenia przetwarzania </w:t>
            </w:r>
            <w:r>
              <w:rPr>
                <w:sz w:val="20"/>
                <w:szCs w:val="20"/>
              </w:rPr>
              <w:t>[w tym</w:t>
            </w:r>
            <w:r>
              <w:rPr>
                <w:color w:val="000000"/>
                <w:sz w:val="20"/>
                <w:szCs w:val="20"/>
              </w:rPr>
              <w:t xml:space="preserve"> do podmiotów certyfikowanych w ramach Tarczy Prywatności (tzw. Privacy Shield)</w:t>
            </w:r>
            <w:r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 lub w oparciu o stosowną umowę pomiędzy nami a tym podmiotem, zawierającą standardowe klauzule ochrony danych przyjęte przez Komisję Europejską.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jaki czas przetwarzane są moje dane osobowe?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bookmarkStart w:id="1" w:name="_gjdgxs"/>
            <w:bookmarkEnd w:id="1"/>
            <w:r>
              <w:rPr>
                <w:color w:val="000000"/>
                <w:sz w:val="20"/>
                <w:szCs w:val="20"/>
              </w:rPr>
              <w:t xml:space="preserve">Jeżeli jesteś naszym klientem lub kontrahentem Twoje dane będą przez nasz przetwarzane odpowiednio do czasu realizacji usługi czy też </w:t>
            </w:r>
            <w:r>
              <w:rPr>
                <w:sz w:val="20"/>
                <w:szCs w:val="20"/>
              </w:rPr>
              <w:t>zakończenia</w:t>
            </w:r>
            <w:r>
              <w:rPr>
                <w:color w:val="000000"/>
                <w:sz w:val="20"/>
                <w:szCs w:val="20"/>
              </w:rPr>
              <w:t xml:space="preserve"> współpracy. Z zastrzeżeniem, że jeżeli dane były przez nas przetwarzane w celu dochodzenia roszczeń (np. w postępowaniach windykacyjnych) przetwarzamy dane w tym celu przez okres przedawnienia roszczeń, wynikający z przepisów </w:t>
            </w:r>
            <w:r>
              <w:rPr>
                <w:sz w:val="20"/>
                <w:szCs w:val="20"/>
              </w:rPr>
              <w:t>kodeksu cywilnego</w:t>
            </w:r>
            <w:r>
              <w:rPr>
                <w:color w:val="000000"/>
                <w:sz w:val="20"/>
                <w:szCs w:val="20"/>
              </w:rPr>
              <w:t>. Wszelkie dane przetwarzane na potrzeby rachunkowości oraz ze względów podatkowych przetwarzamy przez 5 lat liczonych od końca roku kalendarzowego, w którym powstał obowiązek podatkowy. W działaniach marketingowych, badania satysfakcji (jakości naszych usług) lub przesyłania informacji handlowych – dane przetwarzane są do czasu wycofania zgody lub zgłoszenia sprzeciwu.</w:t>
            </w:r>
          </w:p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 upływie wyżej wymienionych okresów Twoje dane są usuwane lub poddawane anonimizacji.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podanie danych jest moim obowiązkiem?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Korzystanie z naszych usług jest w pełni dobrowolne, jednakże wykorzystujemy przekazane dane osobowe do kontaktu z Tobą celem realizacji zamówienia i usługi. W takim przypadku niepodanie danych może skutkować opóźnieniem a nawet odmową realizacji zamówienia i usługi. Również ze względów rachunkowych czy podatkowych posiadamy obowiązek prawny przetwarzania Twoich danych, brak ich podania może skutkować np. niemożnością wystawienia faktury czy imiennego rachunku na Twoją rzecz.</w:t>
            </w:r>
          </w:p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podajesz nam swój numer telefonu czy adres e-mail, odbywa się to na zasadzie dobrowolności – ich niepodanie nie będzie skutkowało odmową realizacji zlecenia lub usługi.  Wyrażenie zgody na działania marketingowe, badanie satysfakcji (jakości naszych usług)  lub otrzymywanie informacji handlowych (newslettera) jest zawsze dobrowolne.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mam prawa?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Jako administrator Twoich danych, zapewniamy Ci prawo dostępu do Twoich danych, możesz je również sprostować, żądać ich usunięcia lub ograniczenia ich przetwarzania lub cofnąć zgodę na </w:t>
            </w: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ch przetwarzanie. Możesz także skorzystać z uprawnienia do złożenia sprzeciwu wobec przetwarzania Twoich danych oraz prawa do przenoszenia danych do innego administratora danych. Jeżeli chcesz skorzystać z któregokolwiek z tych uprawnień - skontaktuj się z nami przez podany powyżej adres e-mail.</w:t>
            </w:r>
          </w:p>
          <w:p>
            <w:pPr>
              <w:pStyle w:val="Normal"/>
              <w:spacing w:lineRule="auto" w:line="276"/>
              <w:ind w:hanging="0" w:left="147"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Informujemy także, że przysługuje Ci prawo wniesienia skargi do organu nadzorującego przestrzeganie przepisów ochrony danych osobowych.</w:t>
            </w:r>
          </w:p>
        </w:tc>
      </w:tr>
      <w:tr>
        <w:trPr/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ind w:hanging="0"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Definicje i skróty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hanging="0" w:left="147" w:right="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RODO - </w:t>
            </w:r>
            <w:r>
              <w:rPr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95/46/WE;</w:t>
            </w:r>
          </w:p>
        </w:tc>
      </w:tr>
    </w:tbl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200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200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992" w:right="992" w:gutter="0" w:header="0" w:top="2041" w:footer="709" w:bottom="90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1515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ind w:left="0" w:right="74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1515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ind w:left="0" w:right="74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284" w:right="74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600" w:after="120"/>
      <w:ind w:hanging="360" w:left="720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ce032e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e032e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taxsupportcenter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LibreOffice/24.2.1.2$Linux_X86_64 LibreOffice_project/db4def46b0453cc22e2d0305797cf981b68ef5ac</Application>
  <AppVersion>15.0000</AppVersion>
  <Pages>4</Pages>
  <Words>1198</Words>
  <Characters>7429</Characters>
  <CharactersWithSpaces>8603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2018-07-18T07:21:00Z</dcterms:created>
  <dc:creator/>
  <dc:description/>
  <dc:language>pl-PL</dc:language>
  <cp:lastModifiedBy>Artur Mroczko</cp:lastModifiedBy>
  <dcterms:modified xsi:type="dcterms:W3CDTF">2024-03-22T09:44:08Z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